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565"/>
      </w:tblGrid>
      <w:tr w:rsidR="00542100" w:rsidRPr="00C87B47" w:rsidTr="0002483E">
        <w:trPr>
          <w:tblCellSpacing w:w="15" w:type="dxa"/>
        </w:trPr>
        <w:tc>
          <w:tcPr>
            <w:tcW w:w="8505" w:type="dxa"/>
            <w:shd w:val="clear" w:color="auto" w:fill="auto"/>
            <w:vAlign w:val="center"/>
          </w:tcPr>
          <w:p w:rsidR="00542100" w:rsidRDefault="00542100" w:rsidP="0002483E">
            <w:pPr>
              <w:widowControl w:val="0"/>
              <w:autoSpaceDE w:val="0"/>
              <w:autoSpaceDN w:val="0"/>
              <w:adjustRightInd w:val="0"/>
              <w:spacing w:before="2" w:after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Studio Legale Avv. Carlo Caniglia</w:t>
            </w:r>
          </w:p>
          <w:p w:rsidR="00542100" w:rsidRDefault="00542100" w:rsidP="000248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Viale San Giovanni Bosco, n. 17 - 72100 Brindisi; cod. </w:t>
            </w:r>
            <w:proofErr w:type="spellStart"/>
            <w:r>
              <w:rPr>
                <w:sz w:val="16"/>
                <w:szCs w:val="16"/>
              </w:rPr>
              <w:t>fisc</w:t>
            </w:r>
            <w:proofErr w:type="spellEnd"/>
            <w:r>
              <w:rPr>
                <w:sz w:val="16"/>
                <w:szCs w:val="16"/>
              </w:rPr>
              <w:t>. CNGCRL43T10B180O; P.IVA: 00151380748</w:t>
            </w:r>
          </w:p>
          <w:p w:rsidR="00542100" w:rsidRDefault="00542100" w:rsidP="000248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Tel/fax 0831-516479; </w:t>
            </w:r>
            <w:proofErr w:type="spellStart"/>
            <w:r>
              <w:rPr>
                <w:sz w:val="16"/>
                <w:szCs w:val="16"/>
              </w:rPr>
              <w:t>cell</w:t>
            </w:r>
            <w:proofErr w:type="spellEnd"/>
            <w:r>
              <w:rPr>
                <w:sz w:val="16"/>
                <w:szCs w:val="16"/>
              </w:rPr>
              <w:t xml:space="preserve">. 329.1160311; </w:t>
            </w:r>
            <w:proofErr w:type="spellStart"/>
            <w:r>
              <w:rPr>
                <w:sz w:val="16"/>
                <w:szCs w:val="16"/>
              </w:rPr>
              <w:t>E_mail</w:t>
            </w:r>
            <w:proofErr w:type="spellEnd"/>
            <w:r>
              <w:rPr>
                <w:sz w:val="16"/>
                <w:szCs w:val="16"/>
              </w:rPr>
              <w:t xml:space="preserve"> carlocaniglia@libero.it;</w:t>
            </w:r>
          </w:p>
          <w:p w:rsidR="00542100" w:rsidRPr="00B2062F" w:rsidRDefault="00542100" w:rsidP="000248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/>
              </w:rPr>
            </w:pPr>
            <w:r w:rsidRPr="00B2062F">
              <w:rPr>
                <w:sz w:val="16"/>
                <w:szCs w:val="16"/>
                <w:lang w:val="en-US"/>
              </w:rPr>
              <w:t>PEC: caniglia.carlo@coabrindisi.legalmail.it</w:t>
            </w:r>
          </w:p>
          <w:p w:rsidR="00542100" w:rsidRPr="00B2062F" w:rsidRDefault="00542100" w:rsidP="0002483E">
            <w:pPr>
              <w:widowControl w:val="0"/>
              <w:autoSpaceDE w:val="0"/>
              <w:autoSpaceDN w:val="0"/>
              <w:adjustRightInd w:val="0"/>
              <w:spacing w:before="2" w:after="2"/>
              <w:jc w:val="center"/>
              <w:rPr>
                <w:sz w:val="16"/>
                <w:szCs w:val="16"/>
                <w:lang w:val="en-US"/>
              </w:rPr>
            </w:pPr>
            <w:r w:rsidRPr="00B2062F">
              <w:rPr>
                <w:sz w:val="16"/>
                <w:szCs w:val="16"/>
                <w:lang w:val="en-US"/>
              </w:rPr>
              <w:t>--------------------------</w:t>
            </w:r>
          </w:p>
          <w:p w:rsidR="00542100" w:rsidRPr="00B2062F" w:rsidRDefault="00542100" w:rsidP="0002483E">
            <w:pPr>
              <w:ind w:left="851" w:right="701"/>
              <w:jc w:val="center"/>
              <w:rPr>
                <w:lang w:val="en-US"/>
              </w:rPr>
            </w:pPr>
          </w:p>
          <w:p w:rsidR="00542100" w:rsidRDefault="00542100" w:rsidP="009449E5">
            <w:pPr>
              <w:spacing w:beforeLines="1" w:afterLines="1"/>
              <w:outlineLvl w:val="1"/>
              <w:rPr>
                <w:rFonts w:ascii="Times" w:eastAsiaTheme="minorHAnsi" w:hAnsi="Times" w:cstheme="minorBidi"/>
                <w:szCs w:val="20"/>
                <w:lang w:eastAsia="it-IT"/>
              </w:rPr>
            </w:pPr>
            <w:r w:rsidRPr="00B2062F">
              <w:rPr>
                <w:rFonts w:ascii="Times" w:eastAsiaTheme="minorHAnsi" w:hAnsi="Times" w:cstheme="minorBidi"/>
                <w:sz w:val="28"/>
                <w:szCs w:val="20"/>
                <w:lang w:val="en-US" w:eastAsia="it-IT"/>
              </w:rPr>
              <w:br/>
            </w:r>
            <w:r w:rsidRPr="00B2062F">
              <w:rPr>
                <w:rFonts w:ascii="Times" w:eastAsiaTheme="minorHAnsi" w:hAnsi="Times" w:cstheme="minorBidi"/>
                <w:szCs w:val="20"/>
                <w:lang w:val="en-US" w:eastAsia="it-IT"/>
              </w:rPr>
              <w:t>P.IVA 00151380748</w:t>
            </w:r>
            <w:r w:rsidRPr="00B2062F">
              <w:rPr>
                <w:rFonts w:ascii="Times" w:eastAsiaTheme="minorHAnsi" w:hAnsi="Times" w:cstheme="minorBidi"/>
                <w:szCs w:val="20"/>
                <w:lang w:val="en-US" w:eastAsia="it-IT"/>
              </w:rPr>
              <w:br/>
              <w:t xml:space="preserve">Cod. </w:t>
            </w:r>
            <w:r w:rsidRPr="00A526F9">
              <w:rPr>
                <w:rFonts w:ascii="Times" w:eastAsiaTheme="minorHAnsi" w:hAnsi="Times" w:cstheme="minorBidi"/>
                <w:szCs w:val="20"/>
                <w:lang w:eastAsia="it-IT"/>
              </w:rPr>
              <w:t>Fisc.CNGCRL43T10B180O</w:t>
            </w:r>
          </w:p>
          <w:p w:rsidR="00542100" w:rsidRDefault="00542100" w:rsidP="009449E5">
            <w:pPr>
              <w:spacing w:beforeLines="1" w:afterLines="1"/>
              <w:outlineLvl w:val="1"/>
              <w:rPr>
                <w:rFonts w:ascii="Times" w:eastAsiaTheme="minorHAnsi" w:hAnsi="Times" w:cstheme="minorBidi"/>
                <w:szCs w:val="20"/>
                <w:lang w:eastAsia="it-IT"/>
              </w:rPr>
            </w:pPr>
          </w:p>
          <w:p w:rsidR="00542100" w:rsidRPr="00A526F9" w:rsidRDefault="00542100" w:rsidP="009449E5">
            <w:pPr>
              <w:spacing w:beforeLines="1" w:afterLines="1"/>
              <w:outlineLvl w:val="1"/>
              <w:rPr>
                <w:rFonts w:ascii="Times" w:eastAsiaTheme="minorHAnsi" w:hAnsi="Times" w:cstheme="minorBidi"/>
                <w:szCs w:val="20"/>
                <w:lang w:eastAsia="it-IT"/>
              </w:rPr>
            </w:pPr>
            <w:r>
              <w:rPr>
                <w:rFonts w:ascii="Times" w:eastAsiaTheme="minorHAnsi" w:hAnsi="Times" w:cstheme="minorBidi"/>
                <w:szCs w:val="20"/>
                <w:lang w:eastAsia="it-IT"/>
              </w:rPr>
              <w:t>IBAN: IT94C0526215902CC0750001098</w:t>
            </w:r>
          </w:p>
        </w:tc>
      </w:tr>
      <w:tr w:rsidR="00542100" w:rsidRPr="00FD1657" w:rsidTr="0002483E">
        <w:trPr>
          <w:trHeight w:val="2034"/>
          <w:tblCellSpacing w:w="15" w:type="dxa"/>
        </w:trPr>
        <w:tc>
          <w:tcPr>
            <w:tcW w:w="8505" w:type="dxa"/>
            <w:shd w:val="clear" w:color="auto" w:fill="auto"/>
            <w:tcMar>
              <w:top w:w="15" w:type="dxa"/>
              <w:left w:w="4000" w:type="dxa"/>
              <w:bottom w:w="15" w:type="dxa"/>
              <w:right w:w="15" w:type="dxa"/>
            </w:tcMar>
            <w:vAlign w:val="center"/>
          </w:tcPr>
          <w:p w:rsidR="00542100" w:rsidRPr="000E76B8" w:rsidRDefault="00542100" w:rsidP="0002483E">
            <w:pPr>
              <w:rPr>
                <w:rFonts w:ascii="Times" w:eastAsiaTheme="minorHAnsi" w:hAnsi="Times" w:cstheme="minorBidi"/>
                <w:szCs w:val="20"/>
                <w:lang w:eastAsia="it-IT"/>
              </w:rPr>
            </w:pPr>
            <w:r>
              <w:rPr>
                <w:rFonts w:ascii="Times" w:eastAsiaTheme="minorHAnsi" w:hAnsi="Times" w:cstheme="minorBidi"/>
                <w:szCs w:val="20"/>
                <w:lang w:eastAsia="it-IT"/>
              </w:rPr>
              <w:t xml:space="preserve">               </w:t>
            </w:r>
            <w:r w:rsidRPr="000E76B8">
              <w:rPr>
                <w:rFonts w:ascii="Times" w:eastAsiaTheme="minorHAnsi" w:hAnsi="Times" w:cstheme="minorBidi"/>
                <w:szCs w:val="20"/>
                <w:lang w:eastAsia="it-IT"/>
              </w:rPr>
              <w:t>Egr. Sig.</w:t>
            </w:r>
          </w:p>
          <w:p w:rsidR="00542100" w:rsidRDefault="00542100" w:rsidP="00542100">
            <w:pPr>
              <w:rPr>
                <w:rFonts w:ascii="Times" w:eastAsiaTheme="minorHAnsi" w:hAnsi="Times" w:cstheme="minorBidi"/>
                <w:szCs w:val="20"/>
                <w:lang w:eastAsia="it-IT"/>
              </w:rPr>
            </w:pPr>
            <w:r>
              <w:rPr>
                <w:rFonts w:ascii="Times" w:eastAsiaTheme="minorHAnsi" w:hAnsi="Times" w:cstheme="minorBidi"/>
                <w:szCs w:val="20"/>
                <w:lang w:eastAsia="it-IT"/>
              </w:rPr>
              <w:t xml:space="preserve">               Elia Fernando</w:t>
            </w:r>
          </w:p>
          <w:p w:rsidR="00542100" w:rsidRDefault="00542100" w:rsidP="00542100">
            <w:pPr>
              <w:rPr>
                <w:rFonts w:ascii="Times" w:eastAsiaTheme="minorHAnsi" w:hAnsi="Times" w:cstheme="minorBidi"/>
                <w:szCs w:val="20"/>
                <w:lang w:eastAsia="it-IT"/>
              </w:rPr>
            </w:pPr>
            <w:r>
              <w:rPr>
                <w:rFonts w:ascii="Times" w:eastAsiaTheme="minorHAnsi" w:hAnsi="Times" w:cstheme="minorBidi"/>
                <w:szCs w:val="20"/>
                <w:lang w:eastAsia="it-IT"/>
              </w:rPr>
              <w:t xml:space="preserve">               C.F. LEIFNN50S12I49W</w:t>
            </w:r>
          </w:p>
          <w:p w:rsidR="00542100" w:rsidRDefault="00542100" w:rsidP="00542100">
            <w:pPr>
              <w:rPr>
                <w:rFonts w:ascii="Times" w:eastAsiaTheme="minorHAnsi" w:hAnsi="Times" w:cstheme="minorBidi"/>
                <w:szCs w:val="20"/>
                <w:lang w:eastAsia="it-IT"/>
              </w:rPr>
            </w:pPr>
            <w:r>
              <w:rPr>
                <w:rFonts w:ascii="Times" w:eastAsiaTheme="minorHAnsi" w:hAnsi="Times" w:cstheme="minorBidi"/>
                <w:szCs w:val="20"/>
                <w:lang w:eastAsia="it-IT"/>
              </w:rPr>
              <w:t xml:space="preserve">               Via S. Antonio, n. 38</w:t>
            </w:r>
          </w:p>
          <w:p w:rsidR="00542100" w:rsidRDefault="00542100" w:rsidP="00542100">
            <w:pPr>
              <w:rPr>
                <w:rFonts w:ascii="Times" w:eastAsiaTheme="minorHAnsi" w:hAnsi="Times" w:cstheme="minorBidi"/>
                <w:szCs w:val="20"/>
                <w:lang w:eastAsia="it-IT"/>
              </w:rPr>
            </w:pPr>
            <w:r>
              <w:rPr>
                <w:rFonts w:ascii="Times" w:eastAsiaTheme="minorHAnsi" w:hAnsi="Times" w:cstheme="minorBidi"/>
                <w:szCs w:val="20"/>
                <w:lang w:eastAsia="it-IT"/>
              </w:rPr>
              <w:t xml:space="preserve">                S. Pietro V.co (BR)</w:t>
            </w:r>
          </w:p>
          <w:p w:rsidR="00542100" w:rsidRPr="000E76B8" w:rsidRDefault="00542100" w:rsidP="0002483E">
            <w:pPr>
              <w:rPr>
                <w:rFonts w:ascii="Times" w:eastAsiaTheme="minorHAnsi" w:hAnsi="Times" w:cstheme="minorBidi"/>
                <w:szCs w:val="20"/>
                <w:lang w:eastAsia="it-IT"/>
              </w:rPr>
            </w:pPr>
          </w:p>
          <w:p w:rsidR="00542100" w:rsidRPr="000E76B8" w:rsidRDefault="00542100" w:rsidP="0002483E">
            <w:pPr>
              <w:rPr>
                <w:rFonts w:ascii="Times" w:eastAsiaTheme="minorHAnsi" w:hAnsi="Times" w:cstheme="minorBidi"/>
                <w:szCs w:val="20"/>
                <w:lang w:eastAsia="it-IT"/>
              </w:rPr>
            </w:pPr>
          </w:p>
        </w:tc>
      </w:tr>
      <w:tr w:rsidR="00542100" w:rsidRPr="00FD1657" w:rsidTr="0002483E">
        <w:trPr>
          <w:tblCellSpacing w:w="15" w:type="dxa"/>
        </w:trPr>
        <w:tc>
          <w:tcPr>
            <w:tcW w:w="8505" w:type="dxa"/>
            <w:shd w:val="clear" w:color="auto" w:fill="auto"/>
            <w:vAlign w:val="center"/>
          </w:tcPr>
          <w:p w:rsidR="00542100" w:rsidRDefault="00542100" w:rsidP="0002483E">
            <w:pPr>
              <w:rPr>
                <w:rFonts w:ascii="Times" w:eastAsiaTheme="minorHAnsi" w:hAnsi="Times" w:cstheme="minorBidi"/>
                <w:b/>
                <w:sz w:val="28"/>
                <w:szCs w:val="20"/>
                <w:lang w:eastAsia="it-IT"/>
              </w:rPr>
            </w:pPr>
            <w:r w:rsidRPr="00822B78">
              <w:rPr>
                <w:rFonts w:ascii="Times" w:eastAsiaTheme="minorHAnsi" w:hAnsi="Times" w:cstheme="minorBidi"/>
                <w:b/>
                <w:sz w:val="28"/>
                <w:szCs w:val="20"/>
                <w:lang w:eastAsia="it-IT"/>
              </w:rPr>
              <w:t>Nota specifica e preavviso di fattura</w:t>
            </w:r>
          </w:p>
          <w:p w:rsidR="00542100" w:rsidRPr="00822B78" w:rsidRDefault="00542100" w:rsidP="0002483E">
            <w:pPr>
              <w:rPr>
                <w:rFonts w:ascii="Times" w:eastAsiaTheme="minorHAnsi" w:hAnsi="Times" w:cstheme="minorBidi"/>
                <w:b/>
                <w:sz w:val="28"/>
                <w:szCs w:val="20"/>
                <w:lang w:eastAsia="it-IT"/>
              </w:rPr>
            </w:pPr>
          </w:p>
          <w:p w:rsidR="00542100" w:rsidRPr="00FD36CE" w:rsidRDefault="00542100" w:rsidP="0002483E">
            <w:pPr>
              <w:rPr>
                <w:rFonts w:ascii="Times" w:eastAsiaTheme="minorHAnsi" w:hAnsi="Times" w:cstheme="minorBidi"/>
                <w:sz w:val="20"/>
                <w:szCs w:val="20"/>
                <w:lang w:eastAsia="it-IT"/>
              </w:rPr>
            </w:pPr>
            <w: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 xml:space="preserve">Ogg.: </w:t>
            </w:r>
            <w:r w:rsidRPr="00FD36CE">
              <w:rPr>
                <w:rFonts w:ascii="Times" w:eastAsiaTheme="minorHAnsi" w:hAnsi="Times" w:cstheme="minorBidi"/>
                <w:sz w:val="20"/>
                <w:szCs w:val="20"/>
                <w:lang w:eastAsia="it-IT"/>
              </w:rPr>
              <w:t xml:space="preserve">competenze </w:t>
            </w:r>
            <w:r>
              <w:rPr>
                <w:rFonts w:ascii="Times" w:eastAsiaTheme="minorHAnsi" w:hAnsi="Times" w:cstheme="minorBidi"/>
                <w:sz w:val="20"/>
                <w:szCs w:val="20"/>
                <w:lang w:eastAsia="it-IT"/>
              </w:rPr>
              <w:t xml:space="preserve">liquidate dal Tribunale di Brindisi nella sentenza n. 1608/2020 del 28.10.2020, resa nel giudizio n. 3043/2017 di R.G., con distrazione nei confronti del sottoscritto difensore </w:t>
            </w:r>
            <w:proofErr w:type="spellStart"/>
            <w:r>
              <w:rPr>
                <w:rFonts w:ascii="Times" w:eastAsiaTheme="minorHAnsi" w:hAnsi="Times" w:cstheme="minorBidi"/>
                <w:sz w:val="20"/>
                <w:szCs w:val="20"/>
                <w:lang w:eastAsia="it-IT"/>
              </w:rPr>
              <w:t>anticipatario</w:t>
            </w:r>
            <w:proofErr w:type="spellEnd"/>
            <w:r>
              <w:rPr>
                <w:rFonts w:ascii="Times" w:eastAsiaTheme="minorHAnsi" w:hAnsi="Times" w:cstheme="minorBidi"/>
                <w:sz w:val="20"/>
                <w:szCs w:val="20"/>
                <w:lang w:eastAsia="it-IT"/>
              </w:rPr>
              <w:t>.</w:t>
            </w:r>
          </w:p>
          <w:p w:rsidR="00542100" w:rsidRPr="00FD1657" w:rsidRDefault="00542100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</w:p>
        </w:tc>
      </w:tr>
      <w:tr w:rsidR="00542100" w:rsidRPr="00FD1657" w:rsidTr="0002483E">
        <w:trPr>
          <w:tblCellSpacing w:w="15" w:type="dxa"/>
        </w:trPr>
        <w:tc>
          <w:tcPr>
            <w:tcW w:w="8505" w:type="dxa"/>
            <w:shd w:val="clear" w:color="auto" w:fill="auto"/>
            <w:vAlign w:val="center"/>
          </w:tcPr>
          <w:p w:rsidR="00542100" w:rsidRPr="00822B78" w:rsidRDefault="00542100" w:rsidP="0002483E">
            <w:pPr>
              <w:rPr>
                <w:rFonts w:ascii="Times" w:eastAsiaTheme="minorHAnsi" w:hAnsi="Times" w:cstheme="minorBidi"/>
                <w:b/>
                <w:sz w:val="28"/>
                <w:szCs w:val="20"/>
                <w:lang w:eastAsia="it-IT"/>
              </w:rPr>
            </w:pPr>
          </w:p>
        </w:tc>
      </w:tr>
    </w:tbl>
    <w:p w:rsidR="00542100" w:rsidRPr="00FD1657" w:rsidRDefault="00542100" w:rsidP="00542100">
      <w:pPr>
        <w:rPr>
          <w:rFonts w:ascii="Times" w:hAnsi="Times"/>
          <w:b/>
          <w:vanish/>
          <w:sz w:val="20"/>
          <w:szCs w:val="20"/>
          <w:lang w:eastAsia="it-IT"/>
        </w:rPr>
      </w:pPr>
    </w:p>
    <w:tbl>
      <w:tblPr>
        <w:tblW w:w="0" w:type="auto"/>
        <w:tblCellSpacing w:w="15" w:type="dxa"/>
        <w:tblInd w:w="284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961"/>
        <w:gridCol w:w="3260"/>
      </w:tblGrid>
      <w:tr w:rsidR="00542100" w:rsidRPr="00FD1657" w:rsidTr="00C724C2">
        <w:trPr>
          <w:tblCellSpacing w:w="15" w:type="dxa"/>
        </w:trPr>
        <w:tc>
          <w:tcPr>
            <w:tcW w:w="4916" w:type="dxa"/>
            <w:shd w:val="clear" w:color="auto" w:fill="auto"/>
            <w:vAlign w:val="center"/>
          </w:tcPr>
          <w:p w:rsidR="00542100" w:rsidRPr="00FD1657" w:rsidRDefault="00542100" w:rsidP="0002483E">
            <w:pPr>
              <w:jc w:val="center"/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  <w:r w:rsidRPr="00FD1657"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 xml:space="preserve">Riepilogo 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542100" w:rsidRPr="00FD1657" w:rsidRDefault="00542100" w:rsidP="0002483E">
            <w:pPr>
              <w:jc w:val="center"/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  <w:r w:rsidRPr="00FD1657"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 xml:space="preserve">Euro </w:t>
            </w:r>
          </w:p>
        </w:tc>
      </w:tr>
      <w:tr w:rsidR="00542100" w:rsidRPr="00FD1657" w:rsidTr="00C724C2">
        <w:trPr>
          <w:tblCellSpacing w:w="15" w:type="dxa"/>
        </w:trPr>
        <w:tc>
          <w:tcPr>
            <w:tcW w:w="4916" w:type="dxa"/>
            <w:shd w:val="clear" w:color="auto" w:fill="auto"/>
            <w:vAlign w:val="center"/>
          </w:tcPr>
          <w:p w:rsidR="00542100" w:rsidRPr="00542100" w:rsidRDefault="00542100" w:rsidP="0002483E">
            <w:pPr>
              <w:rPr>
                <w:rFonts w:ascii="Times" w:eastAsiaTheme="minorHAnsi" w:hAnsi="Times" w:cstheme="minorBidi"/>
                <w:bCs/>
                <w:sz w:val="20"/>
                <w:szCs w:val="20"/>
                <w:u w:val="single"/>
                <w:lang w:eastAsia="it-IT"/>
              </w:rPr>
            </w:pPr>
            <w:r w:rsidRPr="00542100">
              <w:rPr>
                <w:rFonts w:ascii="Times" w:eastAsiaTheme="minorHAnsi" w:hAnsi="Times" w:cstheme="minorBidi"/>
                <w:bCs/>
                <w:sz w:val="20"/>
                <w:szCs w:val="20"/>
                <w:u w:val="single"/>
                <w:lang w:eastAsia="it-IT"/>
              </w:rPr>
              <w:t>Competenze D.I.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542100" w:rsidRPr="00EE43D5" w:rsidRDefault="00542100" w:rsidP="0002483E">
            <w:pP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</w:pPr>
            <w:r w:rsidRPr="00EE43D5"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 xml:space="preserve">€ </w:t>
            </w:r>
            <w: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>280,00</w:t>
            </w:r>
          </w:p>
        </w:tc>
      </w:tr>
      <w:tr w:rsidR="00542100" w:rsidRPr="00FD1657" w:rsidTr="00C724C2">
        <w:trPr>
          <w:tblCellSpacing w:w="15" w:type="dxa"/>
        </w:trPr>
        <w:tc>
          <w:tcPr>
            <w:tcW w:w="4916" w:type="dxa"/>
            <w:shd w:val="clear" w:color="auto" w:fill="auto"/>
            <w:vAlign w:val="center"/>
          </w:tcPr>
          <w:p w:rsidR="00542100" w:rsidRPr="00EE43D5" w:rsidRDefault="00542100" w:rsidP="0002483E">
            <w:pP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</w:pPr>
            <w:r w:rsidRPr="00EE43D5"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>forfettario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542100" w:rsidRPr="00EE43D5" w:rsidRDefault="00542100" w:rsidP="0002483E">
            <w:pP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</w:pPr>
            <w:r w:rsidRPr="00EE43D5"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 xml:space="preserve">€  </w:t>
            </w:r>
            <w: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>42,00</w:t>
            </w:r>
          </w:p>
        </w:tc>
      </w:tr>
      <w:tr w:rsidR="00542100" w:rsidRPr="00FD1657" w:rsidTr="00C724C2">
        <w:trPr>
          <w:tblCellSpacing w:w="15" w:type="dxa"/>
        </w:trPr>
        <w:tc>
          <w:tcPr>
            <w:tcW w:w="4916" w:type="dxa"/>
            <w:shd w:val="clear" w:color="auto" w:fill="auto"/>
            <w:vAlign w:val="center"/>
          </w:tcPr>
          <w:p w:rsidR="00542100" w:rsidRPr="00542100" w:rsidRDefault="00542100" w:rsidP="0002483E">
            <w:pP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</w:pPr>
            <w:r w:rsidRPr="00542100"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 xml:space="preserve">CAP    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542100" w:rsidRPr="00542100" w:rsidRDefault="00542100" w:rsidP="0002483E">
            <w:pP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</w:pPr>
            <w:r w:rsidRPr="00542100"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>€  12,88</w:t>
            </w:r>
          </w:p>
        </w:tc>
      </w:tr>
      <w:tr w:rsidR="00542100" w:rsidRPr="00FD1657" w:rsidTr="00C724C2">
        <w:trPr>
          <w:tblCellSpacing w:w="15" w:type="dxa"/>
        </w:trPr>
        <w:tc>
          <w:tcPr>
            <w:tcW w:w="4916" w:type="dxa"/>
            <w:shd w:val="clear" w:color="auto" w:fill="auto"/>
            <w:vAlign w:val="center"/>
          </w:tcPr>
          <w:p w:rsidR="00542100" w:rsidRPr="00542100" w:rsidRDefault="00C724C2" w:rsidP="00542100">
            <w:pP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</w:pPr>
            <w: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>IVA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C724C2" w:rsidRPr="00C724C2" w:rsidRDefault="00C724C2" w:rsidP="0002483E">
            <w:pP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</w:pPr>
            <w:r w:rsidRPr="00C724C2"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>€  73,67</w:t>
            </w:r>
          </w:p>
        </w:tc>
      </w:tr>
      <w:tr w:rsidR="00542100" w:rsidRPr="00FD1657" w:rsidTr="00C724C2">
        <w:trPr>
          <w:tblCellSpacing w:w="15" w:type="dxa"/>
        </w:trPr>
        <w:tc>
          <w:tcPr>
            <w:tcW w:w="4916" w:type="dxa"/>
            <w:shd w:val="clear" w:color="auto" w:fill="auto"/>
            <w:vAlign w:val="center"/>
          </w:tcPr>
          <w:p w:rsidR="00542100" w:rsidRPr="00C724C2" w:rsidRDefault="00C724C2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  <w:r w:rsidRPr="00C724C2"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>Tot.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542100" w:rsidRPr="00C724C2" w:rsidRDefault="00C724C2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  <w:r w:rsidRPr="00C724C2"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>€  408,56</w:t>
            </w:r>
          </w:p>
          <w:p w:rsidR="00C724C2" w:rsidRPr="00C724C2" w:rsidRDefault="00C724C2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</w:p>
        </w:tc>
      </w:tr>
      <w:tr w:rsidR="00542100" w:rsidRPr="00FD1657" w:rsidTr="00C724C2">
        <w:trPr>
          <w:tblCellSpacing w:w="15" w:type="dxa"/>
        </w:trPr>
        <w:tc>
          <w:tcPr>
            <w:tcW w:w="4916" w:type="dxa"/>
            <w:shd w:val="clear" w:color="auto" w:fill="auto"/>
            <w:vAlign w:val="center"/>
          </w:tcPr>
          <w:p w:rsidR="00542100" w:rsidRPr="00C724C2" w:rsidRDefault="00C724C2" w:rsidP="0002483E">
            <w:pPr>
              <w:rPr>
                <w:rFonts w:ascii="Times" w:eastAsiaTheme="minorHAnsi" w:hAnsi="Times" w:cstheme="minorBidi"/>
                <w:bCs/>
                <w:sz w:val="20"/>
                <w:szCs w:val="20"/>
                <w:u w:val="single"/>
                <w:lang w:eastAsia="it-IT"/>
              </w:rPr>
            </w:pPr>
            <w:r w:rsidRPr="00C724C2">
              <w:rPr>
                <w:rFonts w:ascii="Times" w:eastAsiaTheme="minorHAnsi" w:hAnsi="Times" w:cstheme="minorBidi"/>
                <w:bCs/>
                <w:sz w:val="20"/>
                <w:szCs w:val="20"/>
                <w:u w:val="single"/>
                <w:lang w:eastAsia="it-IT"/>
              </w:rPr>
              <w:t>Competenze sentenza</w:t>
            </w:r>
            <w:bookmarkStart w:id="0" w:name="_GoBack"/>
            <w:bookmarkEnd w:id="0"/>
          </w:p>
        </w:tc>
        <w:tc>
          <w:tcPr>
            <w:tcW w:w="3215" w:type="dxa"/>
            <w:shd w:val="clear" w:color="auto" w:fill="auto"/>
            <w:vAlign w:val="center"/>
          </w:tcPr>
          <w:p w:rsidR="00542100" w:rsidRPr="00C724C2" w:rsidRDefault="00C724C2" w:rsidP="0002483E">
            <w:pP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</w:pPr>
            <w:r w:rsidRPr="00C724C2"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>€  1.300,00</w:t>
            </w:r>
          </w:p>
        </w:tc>
      </w:tr>
      <w:tr w:rsidR="00542100" w:rsidRPr="00FD1657" w:rsidTr="00C724C2">
        <w:trPr>
          <w:tblCellSpacing w:w="15" w:type="dxa"/>
        </w:trPr>
        <w:tc>
          <w:tcPr>
            <w:tcW w:w="4916" w:type="dxa"/>
            <w:shd w:val="clear" w:color="auto" w:fill="auto"/>
            <w:vAlign w:val="center"/>
          </w:tcPr>
          <w:p w:rsidR="00C724C2" w:rsidRDefault="00C724C2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  <w:r w:rsidRPr="00C724C2"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 xml:space="preserve">Forfettario 15%                                                     </w:t>
            </w:r>
            <w: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>€  195,00</w:t>
            </w:r>
          </w:p>
          <w:p w:rsidR="00C724C2" w:rsidRPr="00C724C2" w:rsidRDefault="00C724C2" w:rsidP="0002483E">
            <w:pP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</w:pPr>
            <w:r w:rsidRPr="00C724C2"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>CAP</w:t>
            </w:r>
            <w: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 xml:space="preserve"> 4%                                                                 €  59,80</w:t>
            </w:r>
          </w:p>
          <w:p w:rsidR="00C724C2" w:rsidRPr="00C724C2" w:rsidRDefault="00C724C2" w:rsidP="0002483E">
            <w:pP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</w:pPr>
            <w:r w:rsidRPr="00C724C2"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>IVA</w:t>
            </w:r>
            <w: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 xml:space="preserve">                                                                        € 342,56</w:t>
            </w:r>
          </w:p>
          <w:p w:rsidR="00C724C2" w:rsidRPr="00C724C2" w:rsidRDefault="00C724C2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  <w:r w:rsidRPr="00C724C2"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>Tot</w:t>
            </w:r>
            <w:r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  <w:t xml:space="preserve">.                                                                        </w:t>
            </w:r>
            <w:r w:rsidRPr="00C724C2"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>€ 1.896,86</w:t>
            </w:r>
          </w:p>
          <w:p w:rsidR="00C724C2" w:rsidRPr="00C724C2" w:rsidRDefault="00C724C2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</w:p>
          <w:p w:rsidR="00C724C2" w:rsidRDefault="00C724C2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</w:p>
          <w:p w:rsidR="00542100" w:rsidRPr="00FD1657" w:rsidRDefault="00542100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  <w: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>Pagamento, anche del tributo, effettuato da</w:t>
            </w:r>
            <w:r w:rsidR="00C724C2"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>l</w:t>
            </w:r>
            <w: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 xml:space="preserve"> Comune di </w:t>
            </w:r>
            <w:r w:rsidR="00C724C2"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 xml:space="preserve">San Pietro </w:t>
            </w:r>
            <w:proofErr w:type="spellStart"/>
            <w:r w:rsidR="00C724C2"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>V.co</w:t>
            </w:r>
            <w:proofErr w:type="spellEnd"/>
            <w: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 xml:space="preserve"> in virtù della distrazione.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542100" w:rsidRPr="00C724C2" w:rsidRDefault="00542100" w:rsidP="0002483E">
            <w:pPr>
              <w:jc w:val="center"/>
              <w:rPr>
                <w:rFonts w:ascii="Times" w:eastAsiaTheme="minorHAnsi" w:hAnsi="Times" w:cstheme="minorBidi"/>
                <w:bCs/>
                <w:sz w:val="20"/>
                <w:szCs w:val="20"/>
                <w:lang w:eastAsia="it-IT"/>
              </w:rPr>
            </w:pPr>
          </w:p>
        </w:tc>
      </w:tr>
      <w:tr w:rsidR="00542100" w:rsidRPr="00FD1657" w:rsidTr="00C724C2">
        <w:trPr>
          <w:tblCellSpacing w:w="15" w:type="dxa"/>
        </w:trPr>
        <w:tc>
          <w:tcPr>
            <w:tcW w:w="4916" w:type="dxa"/>
            <w:shd w:val="clear" w:color="auto" w:fill="auto"/>
            <w:vAlign w:val="center"/>
          </w:tcPr>
          <w:p w:rsidR="00542100" w:rsidRPr="00FD1657" w:rsidRDefault="00542100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542100" w:rsidRPr="00FD1657" w:rsidRDefault="00542100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</w:p>
        </w:tc>
      </w:tr>
      <w:tr w:rsidR="00542100" w:rsidRPr="00FD1657" w:rsidTr="00C724C2">
        <w:trPr>
          <w:tblCellSpacing w:w="15" w:type="dxa"/>
        </w:trPr>
        <w:tc>
          <w:tcPr>
            <w:tcW w:w="4916" w:type="dxa"/>
            <w:shd w:val="clear" w:color="auto" w:fill="auto"/>
            <w:vAlign w:val="center"/>
          </w:tcPr>
          <w:p w:rsidR="00542100" w:rsidRPr="00FD1657" w:rsidRDefault="00542100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542100" w:rsidRPr="00FD1657" w:rsidRDefault="00542100" w:rsidP="0002483E">
            <w:pPr>
              <w:jc w:val="center"/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</w:p>
        </w:tc>
      </w:tr>
      <w:tr w:rsidR="00542100" w:rsidRPr="00FD1657" w:rsidTr="00C724C2">
        <w:trPr>
          <w:tblCellSpacing w:w="15" w:type="dxa"/>
        </w:trPr>
        <w:tc>
          <w:tcPr>
            <w:tcW w:w="4916" w:type="dxa"/>
            <w:shd w:val="clear" w:color="auto" w:fill="auto"/>
            <w:vAlign w:val="center"/>
          </w:tcPr>
          <w:p w:rsidR="00542100" w:rsidRPr="00FD1657" w:rsidRDefault="00542100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542100" w:rsidRPr="00FD1657" w:rsidRDefault="00542100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</w:p>
        </w:tc>
      </w:tr>
      <w:tr w:rsidR="00542100" w:rsidRPr="00FD1657" w:rsidTr="00C724C2">
        <w:trPr>
          <w:trHeight w:val="1087"/>
          <w:tblCellSpacing w:w="15" w:type="dxa"/>
        </w:trPr>
        <w:tc>
          <w:tcPr>
            <w:tcW w:w="4916" w:type="dxa"/>
            <w:shd w:val="clear" w:color="auto" w:fill="auto"/>
            <w:vAlign w:val="center"/>
          </w:tcPr>
          <w:p w:rsidR="00542100" w:rsidRPr="00FD1657" w:rsidRDefault="00542100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15" w:type="dxa"/>
            <w:shd w:val="clear" w:color="auto" w:fill="auto"/>
            <w:vAlign w:val="center"/>
          </w:tcPr>
          <w:p w:rsidR="00542100" w:rsidRPr="00FD1657" w:rsidRDefault="00542100" w:rsidP="0002483E">
            <w:pPr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</w:pPr>
            <w:r w:rsidRPr="00FD1657">
              <w:rPr>
                <w:rFonts w:ascii="Times" w:eastAsiaTheme="minorHAnsi" w:hAnsi="Times" w:cstheme="minorBidi"/>
                <w:b/>
                <w:sz w:val="20"/>
                <w:szCs w:val="20"/>
                <w:lang w:eastAsia="it-IT"/>
              </w:rPr>
              <w:t>Avv. Carlo Caniglia</w:t>
            </w:r>
          </w:p>
        </w:tc>
      </w:tr>
    </w:tbl>
    <w:p w:rsidR="00542100" w:rsidRPr="00FD1657" w:rsidRDefault="00542100" w:rsidP="00542100">
      <w:pPr>
        <w:rPr>
          <w:rFonts w:ascii="Times" w:hAnsi="Times"/>
          <w:b/>
          <w:sz w:val="20"/>
          <w:szCs w:val="20"/>
          <w:lang w:eastAsia="it-IT"/>
        </w:rPr>
      </w:pPr>
    </w:p>
    <w:p w:rsidR="00542100" w:rsidRDefault="00542100" w:rsidP="00542100"/>
    <w:p w:rsidR="00542100" w:rsidRDefault="00542100" w:rsidP="00542100">
      <w:pPr>
        <w:ind w:left="851" w:right="843"/>
      </w:pPr>
    </w:p>
    <w:p w:rsidR="00247C4B" w:rsidRDefault="00247C4B" w:rsidP="00542100">
      <w:pPr>
        <w:ind w:left="851" w:right="843"/>
      </w:pPr>
    </w:p>
    <w:sectPr w:rsidR="00247C4B" w:rsidSect="00A526F9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proofState w:spelling="clean"/>
  <w:defaultTabStop w:val="708"/>
  <w:hyphenationZone w:val="283"/>
  <w:characterSpacingControl w:val="doNotCompress"/>
  <w:compat/>
  <w:rsids>
    <w:rsidRoot w:val="00542100"/>
    <w:rsid w:val="00247C4B"/>
    <w:rsid w:val="00542100"/>
    <w:rsid w:val="0090370B"/>
    <w:rsid w:val="009449E5"/>
    <w:rsid w:val="00C724C2"/>
    <w:rsid w:val="00D654D7"/>
    <w:rsid w:val="00D71FE8"/>
    <w:rsid w:val="00E06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2100"/>
    <w:rPr>
      <w:rFonts w:ascii="Cambria" w:eastAsia="Cambria" w:hAnsi="Cambria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RizzoP</cp:lastModifiedBy>
  <cp:revision>2</cp:revision>
  <dcterms:created xsi:type="dcterms:W3CDTF">2020-12-23T12:05:00Z</dcterms:created>
  <dcterms:modified xsi:type="dcterms:W3CDTF">2020-12-23T12:05:00Z</dcterms:modified>
</cp:coreProperties>
</file>